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September 13, 2010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u w:val="none"/>
          <w:vertAlign w:val="baseline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Public Support, Opposition, Criticism, Suggestions or Observations of District Patrons to the Proposed Budgets for all Funds for 2010-2011 Budget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General Fund Budget of expenditures</w:t>
        <w:tab/>
        <w:tab/>
        <w:t xml:space="preserve">$</w:t>
        <w:tab/>
        <w:t xml:space="preserve">   16,834,150.00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Depreciation Fund Budget of expenditures</w:t>
        <w:tab/>
        <w:t xml:space="preserve">$</w:t>
        <w:tab/>
        <w:t xml:space="preserve">         978,417.00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Employee Benefit Fund Budget of expenditures$                   457,647.00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Activities Fund Budget of expenditures</w:t>
        <w:tab/>
        <w:t xml:space="preserve">$                     525,000.00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School Lunch Fund Budget of expenditures</w:t>
        <w:tab/>
        <w:t xml:space="preserve">$</w:t>
        <w:tab/>
        <w:t xml:space="preserve">         554,279.00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   645,000.00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Special Building Fund Budget of expenditures</w:t>
        <w:tab/>
        <w:t xml:space="preserve">$</w:t>
        <w:tab/>
        <w:t xml:space="preserve">         357,565.80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Cooperative Fund Budget of expenditures</w:t>
        <w:tab/>
        <w:t xml:space="preserve">$</w:t>
        <w:tab/>
        <w:t xml:space="preserve">            N/A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Student Fee Fund Budget of expenditures</w:t>
        <w:tab/>
        <w:t xml:space="preserve">$</w:t>
        <w:tab/>
        <w:t xml:space="preserve">   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Budgets of expenditures for all funds</w:t>
        <w:tab/>
        <w:tab/>
        <w:t xml:space="preserve">$ 20,402,058.80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Budget of District Property Tax requirements</w:t>
        <w:tab/>
        <w:t xml:space="preserve">$   5,617,774.74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Levy Subject to Limitation</w:t>
        <w:tab/>
        <w:tab/>
        <w:tab/>
        <w:tab/>
        <w:t xml:space="preserve">$       1.049884  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Levy Excluded from Levy Limit</w:t>
        <w:tab/>
        <w:tab/>
        <w:tab/>
        <w:t xml:space="preserve">$         .1106931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 Total of All Levies for 2009-2010</w:t>
        <w:tab/>
        <w:tab/>
        <w:tab/>
        <w:t xml:space="preserve">$       1.2021416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Adjournment of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PUBLIC HEARING FOR CONSIDERATION OF APPROVAL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OF THE 2010-2011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Public Hearing for Consideration of Approval of the 2010-2011 Tax Request Resolution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Board accepts comments from the public regarding support, opposition, criticism, suggestions, or observations about the 2010-2011 tax request resolution in the amount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of $ 5,617,774.74.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Adjournment of hearing and reconvene in regular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Approval of Expenditures/Payroll for August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Report on Summer School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Negotiations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V.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  </w:t>
        <w:tab/>
        <w:tab/>
        <w:t xml:space="preserve">           A.  Curriculum Updates – Report from Mr. Norgaard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   B.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ab/>
        <w:t xml:space="preserve">1.  Building Project at McCook Elementary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ab/>
        <w:t xml:space="preserve">        a. Change orders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ab/>
        <w:tab/>
        <w:t xml:space="preserve">    C.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vertAlign w:val="baseline"/>
          <w:rtl w:val="0"/>
        </w:rPr>
        <w:t xml:space="preserve">VI.        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A    Approve Donation of $980 from Brown’s Shoe Company (XC)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B.    Consideration of approval of the Budgets for all Funds for the 2010-2011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General Fund Budget of expenditures</w:t>
        <w:tab/>
        <w:tab/>
        <w:t xml:space="preserve">$</w:t>
        <w:tab/>
        <w:t xml:space="preserve">  16,834,150.00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Depreciation Fund Budget of expenditures</w:t>
        <w:tab/>
        <w:t xml:space="preserve">$</w:t>
        <w:tab/>
        <w:t xml:space="preserve">        978,417.00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Employee Benefit Fund Budget of expenditures$                   457,647.00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Activities Fund Budget of expenditures</w:t>
        <w:tab/>
        <w:t xml:space="preserve">$                     525,000.00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School Lunch Fund Budget of expenditures</w:t>
        <w:tab/>
        <w:t xml:space="preserve">$</w:t>
        <w:tab/>
        <w:t xml:space="preserve">        554,279.00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  645,000.00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Special Building Fund Budget of expenditures</w:t>
        <w:tab/>
        <w:t xml:space="preserve">$</w:t>
        <w:tab/>
        <w:t xml:space="preserve">        357,656.00 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Cooperative Fund Budget of expenditures</w:t>
        <w:tab/>
        <w:t xml:space="preserve">$</w:t>
        <w:tab/>
        <w:t xml:space="preserve">            N/A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Student Fee Fund Budget of expenditures</w:t>
        <w:tab/>
        <w:t xml:space="preserve">$</w:t>
        <w:tab/>
        <w:t xml:space="preserve">           50,000.00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Budgets of expenditures for all funds</w:t>
        <w:tab/>
        <w:tab/>
        <w:t xml:space="preserve">$ 20,402,058.80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Budget of District Property Tax requirements</w:t>
        <w:tab/>
        <w:t xml:space="preserve">$   5,617,774.74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Levy Subject to Limitation</w:t>
        <w:tab/>
        <w:tab/>
        <w:tab/>
        <w:t xml:space="preserve">$</w:t>
        <w:tab/>
        <w:t xml:space="preserve">           1.049884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Total Levy Excluded from Levy Limit</w:t>
        <w:tab/>
        <w:tab/>
        <w:t xml:space="preserve">$                          .1106931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Total of All Levies for 2009-2010</w:t>
        <w:tab/>
        <w:tab/>
        <w:tab/>
        <w:t xml:space="preserve">$                       1.2021416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Consideration of Approval of the 2010-2011 Tax Request Resolution for the General Fund, Bond Fund, and Special Building Fund in the amount of $ 5,617,774.74.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First reading of new/revised Special Education Policy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First reading of revised Policy Adoption Policy – File: 205.02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Surplus School Property (i.e., old tennis court fencing)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 </w:t>
        <w:tab/>
        <w:t xml:space="preserve">    VII.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VIII.     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Negotiations with MEA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26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1.  Reason to protect public interest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vertAlign w:val="baseline"/>
          <w:rtl w:val="0"/>
        </w:rPr>
        <w:t xml:space="preserve">                XIV.      Adjournment</w:t>
      </w:r>
    </w:p>
    <w:sectPr>
      <w:headerReference r:id="rId5" w:type="default"/>
      <w:footerReference r:id="rId6" w:type="default"/>
      <w:pgSz w:h="2016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8"/>
      <w:numFmt w:val="upperLetter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98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0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2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6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2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40" w:firstLine="75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